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6E" w:rsidRPr="00216838" w:rsidRDefault="00216838" w:rsidP="00216838">
      <w:pPr>
        <w:jc w:val="center"/>
        <w:rPr>
          <w:b/>
          <w:i/>
          <w:u w:val="double"/>
        </w:rPr>
      </w:pPr>
      <w:r w:rsidRPr="00216838">
        <w:rPr>
          <w:b/>
          <w:i/>
          <w:u w:val="double"/>
        </w:rPr>
        <w:t xml:space="preserve">Műszaki </w:t>
      </w:r>
      <w:proofErr w:type="spellStart"/>
      <w:r w:rsidRPr="00216838">
        <w:rPr>
          <w:b/>
          <w:i/>
          <w:u w:val="double"/>
        </w:rPr>
        <w:t>ismeretek-Műszaki</w:t>
      </w:r>
      <w:proofErr w:type="spellEnd"/>
      <w:r w:rsidRPr="00216838">
        <w:rPr>
          <w:b/>
          <w:i/>
          <w:u w:val="double"/>
        </w:rPr>
        <w:t xml:space="preserve"> kommunikáció</w:t>
      </w:r>
      <w:r>
        <w:rPr>
          <w:b/>
          <w:i/>
          <w:u w:val="double"/>
        </w:rPr>
        <w:t xml:space="preserve"> (</w:t>
      </w:r>
      <w:proofErr w:type="spellStart"/>
      <w:r>
        <w:rPr>
          <w:b/>
          <w:i/>
          <w:u w:val="double"/>
        </w:rPr>
        <w:t>ált</w:t>
      </w:r>
      <w:proofErr w:type="gramStart"/>
      <w:r>
        <w:rPr>
          <w:b/>
          <w:i/>
          <w:u w:val="double"/>
        </w:rPr>
        <w:t>.isk</w:t>
      </w:r>
      <w:proofErr w:type="spellEnd"/>
      <w:proofErr w:type="gramEnd"/>
      <w:r>
        <w:rPr>
          <w:b/>
          <w:i/>
          <w:u w:val="double"/>
        </w:rPr>
        <w:t>)</w:t>
      </w:r>
    </w:p>
    <w:p w:rsidR="00216838" w:rsidRDefault="00216838" w:rsidP="00216838">
      <w:r>
        <w:t>Lépései: Műszaki dokumentációt készít</w:t>
      </w:r>
      <w:proofErr w:type="gramStart"/>
      <w:r>
        <w:t>,mely</w:t>
      </w:r>
      <w:proofErr w:type="gramEnd"/>
      <w:r>
        <w:t xml:space="preserve"> tartalmazza a műszaki rajzot,és a részletes leírásokat).</w:t>
      </w:r>
    </w:p>
    <w:p w:rsidR="00216838" w:rsidRDefault="00216838" w:rsidP="00216838">
      <w:r>
        <w:t>A rajzokat pontosan szerkesztik. A feladat analitikus</w:t>
      </w:r>
      <w:proofErr w:type="gramStart"/>
      <w:r>
        <w:t>,és</w:t>
      </w:r>
      <w:proofErr w:type="gramEnd"/>
      <w:r>
        <w:t xml:space="preserve"> szintetizáló gondolkodást kíván,mindezt egyidejűleg.</w:t>
      </w:r>
    </w:p>
    <w:p w:rsidR="00216838" w:rsidRDefault="00216838" w:rsidP="00216838">
      <w:r>
        <w:t>A termékkel szemben elvárható</w:t>
      </w:r>
      <w:proofErr w:type="gramStart"/>
      <w:r>
        <w:t>,funkcionális</w:t>
      </w:r>
      <w:proofErr w:type="gramEnd"/>
      <w:r>
        <w:t>,szerkezeti és formai követelményeknek maradéktalanul teljesülni kell.</w:t>
      </w:r>
    </w:p>
    <w:p w:rsidR="00216838" w:rsidRDefault="00216838" w:rsidP="00216838">
      <w:r>
        <w:t>(műszaki rajz-műhely rajz) Ez egyetlen alkatrész rajzát tartalmazza</w:t>
      </w:r>
      <w:proofErr w:type="gramStart"/>
      <w:r>
        <w:t>,annyi</w:t>
      </w:r>
      <w:proofErr w:type="gramEnd"/>
      <w:r>
        <w:t xml:space="preserve"> vetületben,és metszetben,hogy arról egyértelműen el lehessen készíteni. </w:t>
      </w:r>
    </w:p>
    <w:p w:rsidR="00845159" w:rsidRDefault="00845159" w:rsidP="00216838">
      <w:r>
        <w:t>Tartalmazza az összes méretet</w:t>
      </w:r>
      <w:proofErr w:type="gramStart"/>
      <w:r>
        <w:t>,tűréseket</w:t>
      </w:r>
      <w:proofErr w:type="gramEnd"/>
      <w:r>
        <w:t>,felületi érdességi jeleket,és egyéb gyártási utasításokat.</w:t>
      </w:r>
    </w:p>
    <w:p w:rsidR="00845159" w:rsidRDefault="00845159" w:rsidP="00216838">
      <w:r>
        <w:t>A bonyolult üreges</w:t>
      </w:r>
      <w:proofErr w:type="gramStart"/>
      <w:r>
        <w:t>,alkatrészek</w:t>
      </w:r>
      <w:proofErr w:type="gramEnd"/>
      <w:r>
        <w:t xml:space="preserve"> rajzait gyakran metszeti ábrákkal,vagy vetületekkel egészítik ki. </w:t>
      </w:r>
    </w:p>
    <w:p w:rsidR="00CC3596" w:rsidRDefault="00845159" w:rsidP="00216838">
      <w:r>
        <w:t xml:space="preserve">Az anyagokat csoportosítjuk: </w:t>
      </w:r>
      <w:r w:rsidR="00CC3596">
        <w:t>Fémek</w:t>
      </w:r>
      <w:r w:rsidR="00EA5D4B">
        <w:t>/Nem fémek</w:t>
      </w:r>
    </w:p>
    <w:p w:rsidR="00CC3596" w:rsidRDefault="00845159" w:rsidP="00216838">
      <w:r>
        <w:t xml:space="preserve"> 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8"/>
      </w:tblGrid>
      <w:tr w:rsidR="00CC3596" w:rsidTr="00CC3596">
        <w:trPr>
          <w:jc w:val="center"/>
        </w:trPr>
        <w:tc>
          <w:tcPr>
            <w:tcW w:w="9217" w:type="dxa"/>
            <w:gridSpan w:val="5"/>
          </w:tcPr>
          <w:p w:rsidR="00CC3596" w:rsidRDefault="00CC3596" w:rsidP="00CC3596">
            <w:pPr>
              <w:jc w:val="center"/>
            </w:pPr>
            <w:r>
              <w:t>Fémek</w:t>
            </w:r>
          </w:p>
        </w:tc>
      </w:tr>
      <w:tr w:rsidR="00CC3596" w:rsidTr="00CC3596">
        <w:trPr>
          <w:jc w:val="center"/>
        </w:trPr>
        <w:tc>
          <w:tcPr>
            <w:tcW w:w="1842" w:type="dxa"/>
          </w:tcPr>
          <w:p w:rsidR="00CC3596" w:rsidRDefault="00CC3596" w:rsidP="00CC3596">
            <w:pPr>
              <w:jc w:val="center"/>
            </w:pPr>
            <w:r>
              <w:t>VAS</w:t>
            </w:r>
          </w:p>
        </w:tc>
        <w:tc>
          <w:tcPr>
            <w:tcW w:w="7375" w:type="dxa"/>
            <w:gridSpan w:val="4"/>
          </w:tcPr>
          <w:p w:rsidR="00CC3596" w:rsidRDefault="00CC3596" w:rsidP="00CC3596">
            <w:pPr>
              <w:jc w:val="center"/>
            </w:pPr>
            <w:proofErr w:type="gramStart"/>
            <w:r>
              <w:t>NEMVAS  Fémek</w:t>
            </w:r>
            <w:proofErr w:type="gramEnd"/>
          </w:p>
        </w:tc>
      </w:tr>
      <w:tr w:rsidR="00CC3596" w:rsidTr="00CC3596">
        <w:trPr>
          <w:jc w:val="center"/>
        </w:trPr>
        <w:tc>
          <w:tcPr>
            <w:tcW w:w="1842" w:type="dxa"/>
          </w:tcPr>
          <w:p w:rsidR="00CC3596" w:rsidRDefault="00CC3596" w:rsidP="00216838"/>
        </w:tc>
        <w:tc>
          <w:tcPr>
            <w:tcW w:w="1842" w:type="dxa"/>
          </w:tcPr>
          <w:p w:rsidR="00CC3596" w:rsidRDefault="00CC3596" w:rsidP="00216838">
            <w:r>
              <w:t>Könnyű fém</w:t>
            </w:r>
          </w:p>
        </w:tc>
        <w:tc>
          <w:tcPr>
            <w:tcW w:w="1842" w:type="dxa"/>
          </w:tcPr>
          <w:p w:rsidR="00CC3596" w:rsidRDefault="00CC3596" w:rsidP="00DB0E96">
            <w:r>
              <w:t>színes fém</w:t>
            </w:r>
          </w:p>
        </w:tc>
        <w:tc>
          <w:tcPr>
            <w:tcW w:w="1843" w:type="dxa"/>
          </w:tcPr>
          <w:p w:rsidR="00CC3596" w:rsidRDefault="00CC3596" w:rsidP="00216838">
            <w:r>
              <w:t>nemesfém</w:t>
            </w:r>
          </w:p>
        </w:tc>
        <w:tc>
          <w:tcPr>
            <w:tcW w:w="1848" w:type="dxa"/>
          </w:tcPr>
          <w:p w:rsidR="00CC3596" w:rsidRDefault="00CC3596" w:rsidP="00216838">
            <w:r>
              <w:t>egyéb fém</w:t>
            </w:r>
          </w:p>
        </w:tc>
      </w:tr>
      <w:tr w:rsidR="00CC3596" w:rsidTr="00CC3596">
        <w:trPr>
          <w:jc w:val="center"/>
        </w:trPr>
        <w:tc>
          <w:tcPr>
            <w:tcW w:w="1842" w:type="dxa"/>
          </w:tcPr>
          <w:p w:rsidR="00CC3596" w:rsidRDefault="00CC3596" w:rsidP="00216838"/>
        </w:tc>
        <w:tc>
          <w:tcPr>
            <w:tcW w:w="1842" w:type="dxa"/>
          </w:tcPr>
          <w:p w:rsidR="00CC3596" w:rsidRDefault="00CC3596" w:rsidP="00216838">
            <w:r>
              <w:t>alumínium</w:t>
            </w:r>
          </w:p>
        </w:tc>
        <w:tc>
          <w:tcPr>
            <w:tcW w:w="1842" w:type="dxa"/>
          </w:tcPr>
          <w:p w:rsidR="00CC3596" w:rsidRDefault="00CC3596" w:rsidP="00216838">
            <w:r>
              <w:t>réz</w:t>
            </w:r>
          </w:p>
        </w:tc>
        <w:tc>
          <w:tcPr>
            <w:tcW w:w="1843" w:type="dxa"/>
          </w:tcPr>
          <w:p w:rsidR="00CC3596" w:rsidRDefault="00CC3596" w:rsidP="00216838">
            <w:r>
              <w:t>arany</w:t>
            </w:r>
          </w:p>
        </w:tc>
        <w:tc>
          <w:tcPr>
            <w:tcW w:w="1848" w:type="dxa"/>
          </w:tcPr>
          <w:p w:rsidR="00CC3596" w:rsidRDefault="00CC3596" w:rsidP="00216838">
            <w:r>
              <w:t>nikkel</w:t>
            </w:r>
          </w:p>
        </w:tc>
      </w:tr>
      <w:tr w:rsidR="00CC3596" w:rsidTr="00CC3596">
        <w:trPr>
          <w:jc w:val="center"/>
        </w:trPr>
        <w:tc>
          <w:tcPr>
            <w:tcW w:w="1842" w:type="dxa"/>
          </w:tcPr>
          <w:p w:rsidR="00CC3596" w:rsidRDefault="00CC3596" w:rsidP="00216838"/>
        </w:tc>
        <w:tc>
          <w:tcPr>
            <w:tcW w:w="1842" w:type="dxa"/>
          </w:tcPr>
          <w:p w:rsidR="00CC3596" w:rsidRDefault="00CC3596" w:rsidP="00216838">
            <w:r>
              <w:t>magnézium</w:t>
            </w:r>
          </w:p>
        </w:tc>
        <w:tc>
          <w:tcPr>
            <w:tcW w:w="1842" w:type="dxa"/>
          </w:tcPr>
          <w:p w:rsidR="00CC3596" w:rsidRDefault="00CC3596" w:rsidP="00216838">
            <w:r>
              <w:t>horgany</w:t>
            </w:r>
          </w:p>
        </w:tc>
        <w:tc>
          <w:tcPr>
            <w:tcW w:w="1843" w:type="dxa"/>
          </w:tcPr>
          <w:p w:rsidR="00CC3596" w:rsidRDefault="00CC3596" w:rsidP="00216838">
            <w:r>
              <w:t>ezüst</w:t>
            </w:r>
          </w:p>
        </w:tc>
        <w:tc>
          <w:tcPr>
            <w:tcW w:w="1848" w:type="dxa"/>
          </w:tcPr>
          <w:p w:rsidR="00CC3596" w:rsidRDefault="00CC3596" w:rsidP="00216838">
            <w:r>
              <w:t>wolfram</w:t>
            </w:r>
          </w:p>
        </w:tc>
      </w:tr>
      <w:tr w:rsidR="00CC3596" w:rsidTr="00CC3596">
        <w:trPr>
          <w:jc w:val="center"/>
        </w:trPr>
        <w:tc>
          <w:tcPr>
            <w:tcW w:w="1842" w:type="dxa"/>
          </w:tcPr>
          <w:p w:rsidR="00CC3596" w:rsidRDefault="00CC3596" w:rsidP="00216838"/>
        </w:tc>
        <w:tc>
          <w:tcPr>
            <w:tcW w:w="1842" w:type="dxa"/>
          </w:tcPr>
          <w:p w:rsidR="00CC3596" w:rsidRDefault="00CC3596" w:rsidP="00216838">
            <w:r>
              <w:t>titán</w:t>
            </w:r>
          </w:p>
        </w:tc>
        <w:tc>
          <w:tcPr>
            <w:tcW w:w="1842" w:type="dxa"/>
          </w:tcPr>
          <w:p w:rsidR="00CC3596" w:rsidRDefault="00CC3596" w:rsidP="00216838">
            <w:r>
              <w:t>ón</w:t>
            </w:r>
          </w:p>
        </w:tc>
        <w:tc>
          <w:tcPr>
            <w:tcW w:w="1843" w:type="dxa"/>
          </w:tcPr>
          <w:p w:rsidR="00CC3596" w:rsidRDefault="00CC3596" w:rsidP="00216838">
            <w:r>
              <w:t>platina</w:t>
            </w:r>
          </w:p>
        </w:tc>
        <w:tc>
          <w:tcPr>
            <w:tcW w:w="1848" w:type="dxa"/>
          </w:tcPr>
          <w:p w:rsidR="00CC3596" w:rsidRDefault="00CC3596" w:rsidP="00216838">
            <w:r>
              <w:t>króm</w:t>
            </w:r>
          </w:p>
        </w:tc>
      </w:tr>
      <w:tr w:rsidR="00CC3596" w:rsidTr="00CC3596">
        <w:trPr>
          <w:jc w:val="center"/>
        </w:trPr>
        <w:tc>
          <w:tcPr>
            <w:tcW w:w="1842" w:type="dxa"/>
          </w:tcPr>
          <w:p w:rsidR="00CC3596" w:rsidRDefault="00CC3596" w:rsidP="00216838"/>
        </w:tc>
        <w:tc>
          <w:tcPr>
            <w:tcW w:w="1842" w:type="dxa"/>
          </w:tcPr>
          <w:p w:rsidR="00CC3596" w:rsidRDefault="00CC3596" w:rsidP="00216838"/>
        </w:tc>
        <w:tc>
          <w:tcPr>
            <w:tcW w:w="1842" w:type="dxa"/>
          </w:tcPr>
          <w:p w:rsidR="00CC3596" w:rsidRDefault="00CC3596" w:rsidP="00216838">
            <w:r>
              <w:t>ólom</w:t>
            </w:r>
          </w:p>
        </w:tc>
        <w:tc>
          <w:tcPr>
            <w:tcW w:w="1843" w:type="dxa"/>
          </w:tcPr>
          <w:p w:rsidR="00CC3596" w:rsidRDefault="00CC3596" w:rsidP="00216838">
            <w:proofErr w:type="spellStart"/>
            <w:r>
              <w:t>iridium</w:t>
            </w:r>
            <w:proofErr w:type="spellEnd"/>
          </w:p>
        </w:tc>
        <w:tc>
          <w:tcPr>
            <w:tcW w:w="1848" w:type="dxa"/>
          </w:tcPr>
          <w:p w:rsidR="00CC3596" w:rsidRDefault="00CC3596" w:rsidP="00216838">
            <w:r>
              <w:t>molibdén</w:t>
            </w:r>
          </w:p>
        </w:tc>
      </w:tr>
    </w:tbl>
    <w:p w:rsidR="00CC3596" w:rsidRDefault="00CC3596" w:rsidP="00216838"/>
    <w:p w:rsidR="00CC3596" w:rsidRDefault="00EA5D4B" w:rsidP="00216838">
      <w:pPr>
        <w:rPr>
          <w:b/>
        </w:rPr>
      </w:pPr>
      <w:r>
        <w:t xml:space="preserve">Sajátos tulajdonságai alapján egy anyag lehet </w:t>
      </w:r>
      <w:r w:rsidRPr="00EA5D4B">
        <w:rPr>
          <w:b/>
        </w:rPr>
        <w:t>fémes</w:t>
      </w:r>
      <w:proofErr w:type="gramStart"/>
      <w:r>
        <w:t>,vagy</w:t>
      </w:r>
      <w:proofErr w:type="gramEnd"/>
      <w:r>
        <w:t xml:space="preserve"> </w:t>
      </w:r>
      <w:r w:rsidRPr="00EA5D4B">
        <w:rPr>
          <w:b/>
        </w:rPr>
        <w:t>nem fémes.</w:t>
      </w:r>
    </w:p>
    <w:p w:rsidR="00EA5D4B" w:rsidRDefault="00EA5D4B" w:rsidP="00216838">
      <w:r>
        <w:rPr>
          <w:b/>
        </w:rPr>
        <w:t>A</w:t>
      </w:r>
      <w:r>
        <w:t xml:space="preserve"> környezetével való kapcsolat szerint: </w:t>
      </w:r>
      <w:r w:rsidRPr="00EA5D4B">
        <w:rPr>
          <w:color w:val="FF0000"/>
        </w:rPr>
        <w:t>élő</w:t>
      </w:r>
      <w:proofErr w:type="gramStart"/>
      <w:r>
        <w:t>,vagy</w:t>
      </w:r>
      <w:proofErr w:type="gramEnd"/>
      <w:r>
        <w:t xml:space="preserve"> </w:t>
      </w:r>
      <w:r w:rsidRPr="00EA5D4B">
        <w:rPr>
          <w:color w:val="FF0000"/>
        </w:rPr>
        <w:t>élettelen</w:t>
      </w:r>
      <w:r>
        <w:t>.</w:t>
      </w:r>
    </w:p>
    <w:p w:rsidR="00EA5D4B" w:rsidRPr="00EA5D4B" w:rsidRDefault="00EA5D4B" w:rsidP="00216838">
      <w:bookmarkStart w:id="0" w:name="_GoBack"/>
      <w:bookmarkEnd w:id="0"/>
    </w:p>
    <w:p w:rsidR="00EA5D4B" w:rsidRPr="00216838" w:rsidRDefault="00EA5D4B" w:rsidP="00216838"/>
    <w:sectPr w:rsidR="00EA5D4B" w:rsidRPr="00216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6E"/>
    <w:rsid w:val="00216838"/>
    <w:rsid w:val="0022786E"/>
    <w:rsid w:val="00845159"/>
    <w:rsid w:val="00CC3596"/>
    <w:rsid w:val="00EA5D4B"/>
    <w:rsid w:val="00F5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C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C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Gergő</dc:creator>
  <cp:keywords/>
  <dc:description/>
  <cp:lastModifiedBy>Gergő</cp:lastModifiedBy>
  <cp:revision>4</cp:revision>
  <dcterms:created xsi:type="dcterms:W3CDTF">2016-01-14T16:32:00Z</dcterms:created>
  <dcterms:modified xsi:type="dcterms:W3CDTF">2016-01-14T17:08:00Z</dcterms:modified>
</cp:coreProperties>
</file>